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8" w:rsidRPr="00653799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653799">
        <w:rPr>
          <w:rFonts w:ascii="Times New Roman" w:hAnsi="Times New Roman"/>
          <w:b/>
          <w:sz w:val="28"/>
          <w:szCs w:val="26"/>
        </w:rPr>
        <w:t xml:space="preserve">Информационное сообщение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о проведен</w:t>
      </w:r>
      <w:proofErr w:type="gramStart"/>
      <w:r w:rsidRPr="0085447B">
        <w:rPr>
          <w:rFonts w:ascii="Times New Roman" w:hAnsi="Times New Roman"/>
          <w:b/>
          <w:sz w:val="28"/>
          <w:szCs w:val="26"/>
        </w:rPr>
        <w:t>ии ау</w:t>
      </w:r>
      <w:proofErr w:type="gramEnd"/>
      <w:r w:rsidRPr="0085447B">
        <w:rPr>
          <w:rFonts w:ascii="Times New Roman" w:hAnsi="Times New Roman"/>
          <w:b/>
          <w:sz w:val="28"/>
          <w:szCs w:val="26"/>
        </w:rPr>
        <w:t>кциона в электронной форме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по продаже им</w:t>
      </w:r>
      <w:bookmarkStart w:id="0" w:name="_GoBack"/>
      <w:bookmarkEnd w:id="0"/>
      <w:r w:rsidRPr="0085447B">
        <w:rPr>
          <w:rFonts w:ascii="Times New Roman" w:hAnsi="Times New Roman"/>
          <w:b/>
          <w:sz w:val="28"/>
          <w:szCs w:val="26"/>
        </w:rPr>
        <w:t xml:space="preserve">ущества Архангельской области, </w:t>
      </w:r>
    </w:p>
    <w:p w:rsidR="00A37258" w:rsidRPr="0085447B" w:rsidRDefault="00A37258" w:rsidP="00A37258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85447B">
        <w:rPr>
          <w:rFonts w:ascii="Times New Roman" w:hAnsi="Times New Roman"/>
          <w:b/>
          <w:sz w:val="28"/>
          <w:szCs w:val="26"/>
        </w:rPr>
        <w:t>находящегося у ГАУ АО «МФЦ» на праве оперативного управления</w:t>
      </w:r>
    </w:p>
    <w:p w:rsidR="00A37258" w:rsidRDefault="00A37258" w:rsidP="00A372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right="59"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отношений Архангельской области от 26 мая 2022 года № 546-р.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Продавец: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ИНН 2901239246, КПП 2901001, Юр.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63004, г. Архангельск, ул. Гайдара, д. 12).</w:t>
      </w:r>
    </w:p>
    <w:p w:rsidR="00A37258" w:rsidRPr="00941A2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>Наименование и характеристика имущества, реализуемого на аукционе: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Гос. регистрационный знак - М511ЕУ29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выпуска/начала эксплуатации - 2015;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Идентификационный номер: X7LHSRHGN54180691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>.) – 105/143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Коробка передач: механическая 6-ти ступенчатая; </w:t>
      </w:r>
    </w:p>
    <w:p w:rsidR="00A37258" w:rsidRPr="00454267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Пробег автомобиля – 215</w:t>
      </w:r>
      <w:r w:rsidR="002F79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54267">
        <w:rPr>
          <w:rFonts w:ascii="Times New Roman" w:hAnsi="Times New Roman"/>
          <w:color w:val="000000"/>
          <w:sz w:val="26"/>
          <w:szCs w:val="26"/>
        </w:rPr>
        <w:t>163 км.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Начальная (минимальная) цена оговора (лота): </w:t>
      </w:r>
      <w:r w:rsidR="004843C7">
        <w:rPr>
          <w:rFonts w:ascii="Times New Roman" w:hAnsi="Times New Roman"/>
          <w:color w:val="000000"/>
          <w:sz w:val="26"/>
          <w:szCs w:val="26"/>
        </w:rPr>
        <w:t>399 400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37258" w:rsidRPr="000A0FA0" w:rsidRDefault="00A37258" w:rsidP="00A37258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A0FA0">
        <w:rPr>
          <w:rFonts w:ascii="Times New Roman" w:hAnsi="Times New Roman"/>
          <w:b/>
          <w:color w:val="000000"/>
          <w:sz w:val="26"/>
          <w:szCs w:val="26"/>
        </w:rPr>
        <w:t xml:space="preserve">Шаг аукциона 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4843C7">
        <w:rPr>
          <w:rFonts w:ascii="Times New Roman" w:hAnsi="Times New Roman"/>
          <w:color w:val="000000"/>
          <w:sz w:val="26"/>
          <w:szCs w:val="26"/>
        </w:rPr>
        <w:t>4 000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D5DFA">
        <w:rPr>
          <w:rFonts w:ascii="Times New Roman" w:eastAsia="Calibri" w:hAnsi="Times New Roman"/>
          <w:b/>
          <w:sz w:val="26"/>
          <w:szCs w:val="26"/>
        </w:rPr>
        <w:t>Дата и время начала подачи (приема) Заявок на участие в аукционе:</w:t>
      </w:r>
      <w:r w:rsidRPr="0005112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30 декабря </w:t>
      </w:r>
      <w:r w:rsidRPr="00051121">
        <w:rPr>
          <w:rFonts w:ascii="Times New Roman" w:eastAsia="Calibri" w:hAnsi="Times New Roman"/>
          <w:sz w:val="26"/>
          <w:szCs w:val="26"/>
        </w:rPr>
        <w:t>2022 года 0</w:t>
      </w:r>
      <w:r>
        <w:rPr>
          <w:rFonts w:ascii="Times New Roman" w:eastAsia="Calibri" w:hAnsi="Times New Roman"/>
          <w:sz w:val="26"/>
          <w:szCs w:val="26"/>
        </w:rPr>
        <w:t>0</w:t>
      </w:r>
      <w:r w:rsidRPr="00051121">
        <w:rPr>
          <w:rFonts w:ascii="Times New Roman" w:eastAsia="Calibri" w:hAnsi="Times New Roman"/>
          <w:sz w:val="26"/>
          <w:szCs w:val="26"/>
        </w:rPr>
        <w:t xml:space="preserve"> час. 00 мин. (время Московское). </w:t>
      </w:r>
    </w:p>
    <w:p w:rsidR="004843C7" w:rsidRPr="00051121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51121">
        <w:rPr>
          <w:rFonts w:ascii="Times New Roman" w:eastAsia="Calibri" w:hAnsi="Times New Roman"/>
          <w:sz w:val="26"/>
          <w:szCs w:val="26"/>
        </w:rPr>
        <w:t>Подача Заявок осуществляется круглосуточно.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Дата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и время 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окончания </w:t>
      </w:r>
      <w:r>
        <w:rPr>
          <w:rFonts w:ascii="Times New Roman" w:hAnsi="Times New Roman"/>
          <w:b/>
          <w:color w:val="000000"/>
          <w:sz w:val="26"/>
          <w:szCs w:val="26"/>
        </w:rPr>
        <w:t>подачи (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приема</w:t>
      </w:r>
      <w:r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 заявок на участие в </w:t>
      </w:r>
      <w:r w:rsidRPr="003A594E">
        <w:rPr>
          <w:rFonts w:ascii="Times New Roman" w:eastAsia="Calibri" w:hAnsi="Times New Roman"/>
          <w:b/>
          <w:sz w:val="26"/>
          <w:szCs w:val="26"/>
        </w:rPr>
        <w:t>аукционе: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27 января 2023 года 09 час. 00</w:t>
      </w:r>
      <w:r w:rsidRPr="003A594E">
        <w:rPr>
          <w:rFonts w:ascii="Times New Roman" w:eastAsia="Calibri" w:hAnsi="Times New Roman"/>
          <w:sz w:val="26"/>
          <w:szCs w:val="26"/>
        </w:rPr>
        <w:t xml:space="preserve"> мин. (время Московское).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 xml:space="preserve">Дата </w:t>
      </w:r>
      <w:r>
        <w:rPr>
          <w:rFonts w:ascii="Times New Roman" w:eastAsia="Calibri" w:hAnsi="Times New Roman"/>
          <w:b/>
          <w:sz w:val="26"/>
          <w:szCs w:val="26"/>
        </w:rPr>
        <w:t xml:space="preserve">рассмотрения заявок и </w:t>
      </w:r>
      <w:r w:rsidRPr="003A594E">
        <w:rPr>
          <w:rFonts w:ascii="Times New Roman" w:eastAsia="Calibri" w:hAnsi="Times New Roman"/>
          <w:b/>
          <w:sz w:val="26"/>
          <w:szCs w:val="26"/>
        </w:rPr>
        <w:t>признания претендентов участниками аукциона:</w:t>
      </w:r>
      <w:r>
        <w:rPr>
          <w:rFonts w:ascii="Times New Roman" w:eastAsia="Calibri" w:hAnsi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31 января </w:t>
      </w:r>
      <w:r w:rsidRPr="003A594E">
        <w:rPr>
          <w:rFonts w:ascii="Times New Roman" w:eastAsia="Calibri" w:hAnsi="Times New Roman"/>
          <w:sz w:val="26"/>
          <w:szCs w:val="26"/>
        </w:rPr>
        <w:t>202</w:t>
      </w:r>
      <w:r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года.</w:t>
      </w:r>
    </w:p>
    <w:p w:rsidR="004843C7" w:rsidRPr="003A594E" w:rsidRDefault="004843C7" w:rsidP="004843C7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A594E">
        <w:rPr>
          <w:rFonts w:ascii="Times New Roman" w:eastAsia="Calibri" w:hAnsi="Times New Roman"/>
          <w:b/>
          <w:sz w:val="26"/>
          <w:szCs w:val="26"/>
        </w:rPr>
        <w:t>Дата и время проведения аукциона: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01 февраля</w:t>
      </w:r>
      <w:r w:rsidRPr="003A594E">
        <w:rPr>
          <w:rFonts w:ascii="Times New Roman" w:eastAsia="Calibri" w:hAnsi="Times New Roman"/>
          <w:sz w:val="26"/>
          <w:szCs w:val="26"/>
        </w:rPr>
        <w:t xml:space="preserve"> 202</w:t>
      </w:r>
      <w:r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года в 1</w:t>
      </w:r>
      <w:r>
        <w:rPr>
          <w:rFonts w:ascii="Times New Roman" w:eastAsia="Calibri" w:hAnsi="Times New Roman"/>
          <w:sz w:val="26"/>
          <w:szCs w:val="26"/>
        </w:rPr>
        <w:t>1</w:t>
      </w:r>
      <w:r w:rsidRPr="003A594E">
        <w:rPr>
          <w:rFonts w:ascii="Times New Roman" w:eastAsia="Calibri" w:hAnsi="Times New Roman"/>
          <w:sz w:val="26"/>
          <w:szCs w:val="26"/>
        </w:rPr>
        <w:t xml:space="preserve"> часов 00 минут (время Московское).</w:t>
      </w:r>
    </w:p>
    <w:p w:rsidR="004843C7" w:rsidRDefault="004843C7" w:rsidP="004843C7">
      <w:pPr>
        <w:tabs>
          <w:tab w:val="left" w:pos="298"/>
        </w:tabs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D5DFA">
        <w:rPr>
          <w:rFonts w:ascii="Times New Roman" w:hAnsi="Times New Roman"/>
          <w:b/>
          <w:color w:val="000000"/>
          <w:sz w:val="26"/>
          <w:szCs w:val="26"/>
        </w:rPr>
        <w:t>Дата подведения итогов аукциона: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01 февраля</w:t>
      </w:r>
      <w:r w:rsidRPr="003A594E">
        <w:rPr>
          <w:rFonts w:ascii="Times New Roman" w:eastAsia="Calibri" w:hAnsi="Times New Roman"/>
          <w:sz w:val="26"/>
          <w:szCs w:val="26"/>
        </w:rPr>
        <w:t xml:space="preserve"> 202</w:t>
      </w:r>
      <w:r>
        <w:rPr>
          <w:rFonts w:ascii="Times New Roman" w:eastAsia="Calibri" w:hAnsi="Times New Roman"/>
          <w:sz w:val="26"/>
          <w:szCs w:val="26"/>
        </w:rPr>
        <w:t>3</w:t>
      </w:r>
      <w:r w:rsidRPr="003A594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года.</w:t>
      </w:r>
    </w:p>
    <w:p w:rsidR="00A37258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t xml:space="preserve">Аукцион проводится в форме электронного аукциона на электронной торговой площадке, находящейся в сети интернет по адресу </w:t>
      </w:r>
      <w:hyperlink r:id="rId6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Порядок ознакомления покупателей с иной информацией, условиями договора купли-продажи: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ознакомиться с информацией о проведении аукциона, </w:t>
      </w:r>
      <w:r w:rsidRPr="000F273E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проектом, условиями договора купли-продажи, формой заявки, информацией о задатке и с иной информацией о проводимом аукционе, а также с иными сведениями об имуществе, можно с момента начала приема заявок на сайтах www.roseltorg.ru, www.torgi.gov.ru, а также в ГАУ АО «МФЦ» </w:t>
      </w:r>
      <w:r w:rsidR="004843C7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="004843C7">
        <w:rPr>
          <w:rFonts w:ascii="Times New Roman" w:hAnsi="Times New Roman"/>
          <w:color w:val="000000"/>
          <w:sz w:val="26"/>
          <w:szCs w:val="26"/>
        </w:rPr>
        <w:t xml:space="preserve"> рабочие дни </w:t>
      </w:r>
      <w:r w:rsidRPr="000F273E">
        <w:rPr>
          <w:rFonts w:ascii="Times New Roman" w:hAnsi="Times New Roman"/>
          <w:color w:val="000000"/>
          <w:sz w:val="26"/>
          <w:szCs w:val="26"/>
        </w:rPr>
        <w:t>с понедельника по четверг с 09 часов 00 минут до 16 часов 30 минут, в пятницу с 09 часов 00 минут до 15 часов 00 минут, либо по телефону: (8182)422-022, доб. 1120.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F273E">
        <w:rPr>
          <w:rFonts w:ascii="Times New Roman" w:hAnsi="Times New Roman"/>
          <w:b/>
          <w:color w:val="000000"/>
          <w:sz w:val="26"/>
          <w:szCs w:val="26"/>
        </w:rPr>
        <w:t>К участию в аукционе допускаются: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документации о проведении аукциона в электронной форме, и обеспечившие поступление на счет, указанный в документации, установленной суммы задатка в порядке и сроки, предусмотренные документацией.</w:t>
      </w:r>
      <w:proofErr w:type="gramEnd"/>
    </w:p>
    <w:p w:rsidR="000F11C6" w:rsidRPr="009D7242" w:rsidRDefault="000F11C6" w:rsidP="000F11C6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11C6">
        <w:rPr>
          <w:rFonts w:ascii="Times New Roman" w:hAnsi="Times New Roman"/>
          <w:b/>
          <w:color w:val="000000"/>
          <w:sz w:val="26"/>
          <w:szCs w:val="26"/>
        </w:rPr>
        <w:t>Заявка подается</w:t>
      </w:r>
      <w:r w:rsidRPr="009D7242">
        <w:rPr>
          <w:rFonts w:ascii="Times New Roman" w:hAnsi="Times New Roman"/>
          <w:color w:val="000000"/>
          <w:sz w:val="26"/>
          <w:szCs w:val="26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 Заполнение заявки по прилагаемой форме является обязательным.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>Размер задатка, срок и порядок его внесения: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48F7">
        <w:rPr>
          <w:rFonts w:ascii="Times New Roman" w:hAnsi="Times New Roman"/>
          <w:color w:val="000000"/>
          <w:sz w:val="26"/>
          <w:szCs w:val="26"/>
        </w:rPr>
        <w:t>Для участия в аукционе прете</w:t>
      </w:r>
      <w:r w:rsidR="004843C7">
        <w:rPr>
          <w:rFonts w:ascii="Times New Roman" w:hAnsi="Times New Roman"/>
          <w:color w:val="000000"/>
          <w:sz w:val="26"/>
          <w:szCs w:val="26"/>
        </w:rPr>
        <w:t>ндент вносит задаток в размере 1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0%, что составляет </w:t>
      </w:r>
      <w:r w:rsidR="004843C7">
        <w:rPr>
          <w:rFonts w:ascii="Times New Roman" w:eastAsia="Calibri" w:hAnsi="Times New Roman"/>
          <w:sz w:val="26"/>
          <w:szCs w:val="26"/>
        </w:rPr>
        <w:t>39 940</w:t>
      </w:r>
      <w:r w:rsidR="004843C7"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4843C7">
        <w:rPr>
          <w:rFonts w:ascii="Times New Roman" w:eastAsia="Calibri" w:hAnsi="Times New Roman"/>
          <w:sz w:val="26"/>
          <w:szCs w:val="26"/>
        </w:rPr>
        <w:t>Тридцать девять тысяч девятьсот сорок</w:t>
      </w:r>
      <w:r w:rsidR="004843C7" w:rsidRPr="00B73602">
        <w:rPr>
          <w:rFonts w:ascii="Times New Roman" w:eastAsia="Calibri" w:hAnsi="Times New Roman"/>
          <w:sz w:val="26"/>
          <w:szCs w:val="26"/>
        </w:rPr>
        <w:t>) рублей 00 копеек</w:t>
      </w:r>
      <w:r w:rsidR="004843C7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9F48F7">
        <w:rPr>
          <w:rFonts w:ascii="Times New Roman" w:hAnsi="Times New Roman"/>
          <w:color w:val="000000"/>
          <w:sz w:val="26"/>
          <w:szCs w:val="26"/>
        </w:rPr>
        <w:t>по реквизитам электронной площадки АО «Единая электронная торговая площадка» в соответствии с регламентом электронной площадки.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color w:val="000000"/>
          <w:sz w:val="26"/>
          <w:szCs w:val="26"/>
        </w:rPr>
        <w:t>З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адаток для участия в аукционе служит обеспечением исполнения обязательств победителя аукциона по заключению договора купли-продажи и оплате приобретенного на торгах имущества, </w:t>
      </w:r>
      <w:r w:rsidRPr="0085447B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9F48F7">
        <w:rPr>
          <w:rFonts w:ascii="Times New Roman" w:hAnsi="Times New Roman"/>
          <w:color w:val="000000"/>
          <w:sz w:val="26"/>
          <w:szCs w:val="26"/>
        </w:rPr>
        <w:t>перечисляется единым платежом на счет электронной площадки</w:t>
      </w:r>
      <w:r>
        <w:rPr>
          <w:rFonts w:ascii="Times New Roman" w:hAnsi="Times New Roman"/>
          <w:color w:val="000000"/>
          <w:sz w:val="26"/>
          <w:szCs w:val="26"/>
        </w:rPr>
        <w:t xml:space="preserve"> по следующим реквизитам</w:t>
      </w:r>
      <w:r w:rsidRPr="009F48F7">
        <w:rPr>
          <w:rFonts w:ascii="Times New Roman" w:hAnsi="Times New Roman"/>
          <w:color w:val="000000"/>
          <w:sz w:val="26"/>
          <w:szCs w:val="26"/>
        </w:rPr>
        <w:t>: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Получатель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АО "Единая электронная торговая площадка"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ИНН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7707704692</w:t>
      </w:r>
      <w:r>
        <w:rPr>
          <w:rFonts w:ascii="Times New Roman" w:hAnsi="Times New Roman"/>
          <w:color w:val="000000"/>
          <w:sz w:val="26"/>
          <w:szCs w:val="26"/>
        </w:rPr>
        <w:t xml:space="preserve"> / </w:t>
      </w:r>
      <w:r w:rsidRPr="009F48F7">
        <w:rPr>
          <w:rFonts w:ascii="Times New Roman" w:hAnsi="Times New Roman"/>
          <w:color w:val="000000"/>
          <w:sz w:val="26"/>
          <w:szCs w:val="26"/>
        </w:rPr>
        <w:t>КПП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772501001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Наименование банка получателя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Филиал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9F48F7">
        <w:rPr>
          <w:rFonts w:ascii="Times New Roman" w:hAnsi="Times New Roman"/>
          <w:color w:val="000000"/>
          <w:sz w:val="26"/>
          <w:szCs w:val="26"/>
        </w:rPr>
        <w:t>Центральный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9F48F7">
        <w:rPr>
          <w:rFonts w:ascii="Times New Roman" w:hAnsi="Times New Roman"/>
          <w:color w:val="000000"/>
          <w:sz w:val="26"/>
          <w:szCs w:val="26"/>
        </w:rPr>
        <w:t xml:space="preserve"> Банка ВТБ (ПАО) в г. Москва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Расчетный счет (казначейский счет)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40702810510050001273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БИК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044525411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Корреспондентский счет (ЕКС)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F48F7">
        <w:rPr>
          <w:rFonts w:ascii="Times New Roman" w:hAnsi="Times New Roman"/>
          <w:color w:val="000000"/>
          <w:sz w:val="26"/>
          <w:szCs w:val="26"/>
        </w:rPr>
        <w:t>30101810145250000411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5447B">
        <w:rPr>
          <w:rFonts w:ascii="Times New Roman" w:hAnsi="Times New Roman"/>
          <w:b/>
          <w:color w:val="000000"/>
          <w:sz w:val="26"/>
          <w:szCs w:val="26"/>
        </w:rPr>
        <w:t xml:space="preserve">Срок внесения задатка: </w:t>
      </w:r>
      <w:r w:rsidRPr="009F48F7">
        <w:rPr>
          <w:rFonts w:ascii="Times New Roman" w:hAnsi="Times New Roman"/>
          <w:color w:val="000000"/>
          <w:sz w:val="26"/>
          <w:szCs w:val="26"/>
        </w:rPr>
        <w:t>в соответствии с регламентом электронной площадки в течение срока приема заявок на участие в торгах по продаже транспортного средства</w:t>
      </w:r>
    </w:p>
    <w:p w:rsidR="0085447B" w:rsidRPr="009F48F7" w:rsidRDefault="0085447B" w:rsidP="0085447B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F48F7">
        <w:rPr>
          <w:rFonts w:ascii="Times New Roman" w:hAnsi="Times New Roman"/>
          <w:color w:val="000000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</w:t>
      </w:r>
      <w:r>
        <w:rPr>
          <w:rFonts w:ascii="Times New Roman" w:hAnsi="Times New Roman"/>
          <w:color w:val="000000"/>
          <w:sz w:val="26"/>
          <w:szCs w:val="26"/>
        </w:rPr>
        <w:t xml:space="preserve">аключенным в письменной форме. 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lastRenderedPageBreak/>
        <w:t>Порядок определения победителей: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Электронный аукцион проводится на электронной торговой площадке в сети интернет по адресу </w:t>
      </w:r>
      <w:hyperlink r:id="rId7" w:history="1">
        <w:r w:rsidRPr="000F273E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7C4C1F">
        <w:rPr>
          <w:rFonts w:ascii="Times New Roman" w:hAnsi="Times New Roman"/>
          <w:color w:val="000000"/>
          <w:sz w:val="26"/>
          <w:szCs w:val="26"/>
        </w:rPr>
        <w:t>.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 путем последовательного повышения участниками электронного аукциона начальной (минимальной) цены договора (лота), указанной в настоящем сообщении, на величину, равную величине «шага аукциона».</w:t>
      </w:r>
    </w:p>
    <w:p w:rsidR="000F273E" w:rsidRPr="000F273E" w:rsidRDefault="000F273E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участник, предложивший наиболее высокую цену за объект продажи.</w:t>
      </w:r>
    </w:p>
    <w:p w:rsidR="00A37258" w:rsidRPr="000F273E" w:rsidRDefault="00A37258" w:rsidP="000F273E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F273E">
        <w:rPr>
          <w:rFonts w:ascii="Times New Roman" w:hAnsi="Times New Roman"/>
          <w:b/>
          <w:color w:val="000000"/>
          <w:sz w:val="26"/>
          <w:szCs w:val="26"/>
        </w:rPr>
        <w:t>Договор купли -</w:t>
      </w:r>
      <w:r w:rsidR="000F273E">
        <w:rPr>
          <w:rFonts w:ascii="Times New Roman" w:hAnsi="Times New Roman"/>
          <w:b/>
          <w:color w:val="000000"/>
          <w:sz w:val="26"/>
          <w:szCs w:val="26"/>
        </w:rPr>
        <w:t xml:space="preserve"> продажи с победителем аукциона </w:t>
      </w:r>
      <w:r w:rsidRPr="000F273E">
        <w:rPr>
          <w:rFonts w:ascii="Times New Roman" w:hAnsi="Times New Roman"/>
          <w:color w:val="000000"/>
          <w:sz w:val="26"/>
          <w:szCs w:val="26"/>
        </w:rPr>
        <w:t xml:space="preserve">заключается в течение пяти рабочих дней </w:t>
      </w:r>
      <w:proofErr w:type="gramStart"/>
      <w:r w:rsidRPr="000F273E">
        <w:rPr>
          <w:rFonts w:ascii="Times New Roman" w:hAnsi="Times New Roman"/>
          <w:color w:val="000000"/>
          <w:sz w:val="26"/>
          <w:szCs w:val="26"/>
        </w:rPr>
        <w:t>с даты подведения</w:t>
      </w:r>
      <w:proofErr w:type="gramEnd"/>
      <w:r w:rsidRPr="000F273E">
        <w:rPr>
          <w:rFonts w:ascii="Times New Roman" w:hAnsi="Times New Roman"/>
          <w:color w:val="000000"/>
          <w:sz w:val="26"/>
          <w:szCs w:val="26"/>
        </w:rPr>
        <w:t xml:space="preserve"> итогов аукциона. 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Задаток, внесенный победителем, засчитывается в оплату приобретаемого имущества. Оплата за оформление перехода права собственности в полном объеме возлагается на покупателя.</w:t>
      </w:r>
    </w:p>
    <w:p w:rsidR="00594C58" w:rsidRPr="00594C58" w:rsidRDefault="00594C58" w:rsidP="00594C58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C58">
        <w:rPr>
          <w:rFonts w:ascii="Times New Roman" w:hAnsi="Times New Roman"/>
          <w:color w:val="000000"/>
          <w:sz w:val="26"/>
          <w:szCs w:val="26"/>
        </w:rPr>
        <w:t>Денежные средства в счет оплаты приобретаемого имущества, подлежат перечислению победителем в установленном порядке на счет продавца в размере и сроки, которые указаны в договоре купли-продажи имущества.</w:t>
      </w:r>
    </w:p>
    <w:sectPr w:rsidR="00594C58" w:rsidRPr="0059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303"/>
    <w:multiLevelType w:val="hybridMultilevel"/>
    <w:tmpl w:val="636C85BC"/>
    <w:lvl w:ilvl="0" w:tplc="B88AF698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D6E55"/>
    <w:multiLevelType w:val="hybridMultilevel"/>
    <w:tmpl w:val="752A6F6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39"/>
    <w:rsid w:val="0005732F"/>
    <w:rsid w:val="000F11C6"/>
    <w:rsid w:val="000F273E"/>
    <w:rsid w:val="00271C6E"/>
    <w:rsid w:val="002F797D"/>
    <w:rsid w:val="00434BE2"/>
    <w:rsid w:val="004843C7"/>
    <w:rsid w:val="00594C58"/>
    <w:rsid w:val="00686C69"/>
    <w:rsid w:val="0085447B"/>
    <w:rsid w:val="00A37258"/>
    <w:rsid w:val="00B3186F"/>
    <w:rsid w:val="00C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37258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725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A372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725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3725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3725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7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F273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2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273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Клим Анастасия Александровна</cp:lastModifiedBy>
  <cp:revision>7</cp:revision>
  <cp:lastPrinted>2022-12-29T13:17:00Z</cp:lastPrinted>
  <dcterms:created xsi:type="dcterms:W3CDTF">2022-07-14T08:35:00Z</dcterms:created>
  <dcterms:modified xsi:type="dcterms:W3CDTF">2022-12-29T13:17:00Z</dcterms:modified>
</cp:coreProperties>
</file>